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07F3C" w14:textId="77777777" w:rsidR="007971F5" w:rsidRPr="004D0386" w:rsidRDefault="007971F5" w:rsidP="00E9556C">
      <w:pPr>
        <w:spacing w:line="360" w:lineRule="auto"/>
        <w:jc w:val="right"/>
        <w:rPr>
          <w:rFonts w:ascii="Sylfaen" w:hAnsi="Sylfaen"/>
        </w:rPr>
      </w:pPr>
      <w:r w:rsidRPr="004D0386">
        <w:rPr>
          <w:rFonts w:ascii="Sylfaen" w:hAnsi="Sylfaen"/>
          <w:noProof/>
        </w:rPr>
        <w:drawing>
          <wp:inline distT="0" distB="0" distL="0" distR="0" wp14:anchorId="3C99A583" wp14:editId="6D6F733F">
            <wp:extent cx="1913890" cy="840105"/>
            <wp:effectExtent l="19050" t="19050" r="10160" b="171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840105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83DFF0F" w14:textId="77777777" w:rsidR="007971F5" w:rsidRPr="004D0386" w:rsidRDefault="007971F5" w:rsidP="00E9556C">
      <w:pPr>
        <w:spacing w:line="360" w:lineRule="auto"/>
        <w:jc w:val="center"/>
        <w:rPr>
          <w:rFonts w:ascii="Sylfaen" w:hAnsi="Sylfaen" w:cs="Times Armenian"/>
          <w:b/>
          <w:bCs/>
          <w:color w:val="000000"/>
          <w:sz w:val="28"/>
        </w:rPr>
      </w:pPr>
      <w:r w:rsidRPr="004D0386">
        <w:rPr>
          <w:rFonts w:ascii="Sylfaen" w:hAnsi="Sylfaen" w:cs="Times Armenian"/>
          <w:b/>
          <w:bCs/>
          <w:color w:val="000000"/>
          <w:sz w:val="28"/>
        </w:rPr>
        <w:t>՛՛ԱՐՄԵՆԻԱ՛՛ ՄԻՋԱԶԳԱՅԻՆ ՕԴԱՆԱՎԱԿԱՅԱՆՆԵՐ՛՛ ՓԲԸ</w:t>
      </w:r>
    </w:p>
    <w:p w14:paraId="1D6EA942" w14:textId="77777777" w:rsidR="007971F5" w:rsidRPr="004D0386" w:rsidRDefault="007971F5" w:rsidP="00E9556C">
      <w:pPr>
        <w:spacing w:line="360" w:lineRule="auto"/>
        <w:jc w:val="center"/>
        <w:rPr>
          <w:rFonts w:ascii="Sylfaen" w:hAnsi="Sylfaen" w:cs="Times Armenian"/>
          <w:b/>
          <w:bCs/>
          <w:color w:val="000000"/>
          <w:sz w:val="28"/>
        </w:rPr>
      </w:pPr>
      <w:r w:rsidRPr="004D0386">
        <w:rPr>
          <w:rFonts w:ascii="Sylfaen" w:hAnsi="Sylfaen" w:cs="Times Armenian"/>
          <w:b/>
          <w:bCs/>
          <w:color w:val="000000"/>
          <w:sz w:val="28"/>
        </w:rPr>
        <w:t>ՏԵԽՆԻԿԱԿԱՆ ՍՊԱՍԱՐԿՈՒՄ</w:t>
      </w:r>
    </w:p>
    <w:p w14:paraId="39601567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b/>
        </w:rPr>
      </w:pPr>
    </w:p>
    <w:p w14:paraId="3621F4BF" w14:textId="77777777" w:rsidR="0049442D" w:rsidRPr="004D0386" w:rsidRDefault="0049442D" w:rsidP="00E9556C">
      <w:pPr>
        <w:spacing w:line="360" w:lineRule="auto"/>
        <w:jc w:val="center"/>
        <w:rPr>
          <w:rFonts w:ascii="Sylfaen" w:hAnsi="Sylfaen" w:cs="Sylfaen"/>
          <w:b/>
          <w:lang w:val="hy-AM"/>
        </w:rPr>
      </w:pPr>
    </w:p>
    <w:p w14:paraId="4FB7258B" w14:textId="77777777" w:rsidR="0049442D" w:rsidRPr="004D0386" w:rsidRDefault="0049442D" w:rsidP="00E9556C">
      <w:pPr>
        <w:spacing w:line="360" w:lineRule="auto"/>
        <w:jc w:val="center"/>
        <w:rPr>
          <w:rFonts w:ascii="Sylfaen" w:hAnsi="Sylfaen" w:cs="Sylfaen"/>
          <w:b/>
          <w:lang w:val="hy-AM"/>
        </w:rPr>
      </w:pPr>
    </w:p>
    <w:p w14:paraId="40281D63" w14:textId="77777777" w:rsidR="00BF2DBB" w:rsidRPr="004D0386" w:rsidRDefault="00566365" w:rsidP="00E9556C">
      <w:pPr>
        <w:spacing w:line="360" w:lineRule="auto"/>
        <w:jc w:val="center"/>
        <w:rPr>
          <w:rFonts w:ascii="Sylfaen" w:hAnsi="Sylfaen" w:cs="Sylfaen"/>
          <w:b/>
          <w:sz w:val="36"/>
          <w:u w:val="single"/>
          <w:lang w:val="hy-AM"/>
        </w:rPr>
      </w:pPr>
      <w:r w:rsidRPr="004D0386">
        <w:rPr>
          <w:rFonts w:ascii="Sylfaen" w:hAnsi="Sylfaen" w:cs="Sylfaen"/>
          <w:b/>
          <w:sz w:val="36"/>
          <w:u w:val="single"/>
          <w:lang w:val="hy-AM"/>
        </w:rPr>
        <w:t>ՆԿԱՐԱԳԻՐ</w:t>
      </w:r>
    </w:p>
    <w:p w14:paraId="5DFC3B46" w14:textId="31D939EE" w:rsidR="0049442D" w:rsidRPr="004D0386" w:rsidRDefault="0049442D" w:rsidP="00E9556C">
      <w:pPr>
        <w:spacing w:line="360" w:lineRule="auto"/>
        <w:jc w:val="center"/>
        <w:rPr>
          <w:rFonts w:ascii="Sylfaen" w:hAnsi="Sylfaen"/>
          <w:lang w:val="hy-AM"/>
        </w:rPr>
      </w:pPr>
      <w:r w:rsidRPr="004D0386">
        <w:rPr>
          <w:rFonts w:ascii="Sylfaen" w:hAnsi="Sylfaen"/>
          <w:lang w:val="hy-AM"/>
        </w:rPr>
        <w:t>"</w:t>
      </w:r>
      <w:r w:rsidR="00044829">
        <w:rPr>
          <w:rFonts w:ascii="Sylfaen" w:hAnsi="Sylfaen"/>
          <w:lang w:val="hy-AM"/>
        </w:rPr>
        <w:t>Շիրակ</w:t>
      </w:r>
      <w:r w:rsidRPr="004D0386">
        <w:rPr>
          <w:rFonts w:ascii="Sylfaen" w:hAnsi="Sylfaen"/>
          <w:lang w:val="hy-AM"/>
        </w:rPr>
        <w:t xml:space="preserve">" </w:t>
      </w:r>
      <w:r w:rsidR="00DB1DB0" w:rsidRPr="004D0386">
        <w:rPr>
          <w:rFonts w:ascii="Sylfaen" w:hAnsi="Sylfaen"/>
          <w:lang w:val="hy-AM"/>
        </w:rPr>
        <w:t>օդանավակայան</w:t>
      </w:r>
    </w:p>
    <w:p w14:paraId="7592E301" w14:textId="5FA1FED3" w:rsidR="007971F5" w:rsidRPr="004D0386" w:rsidRDefault="007A28E4" w:rsidP="007A28E4">
      <w:pPr>
        <w:spacing w:line="360" w:lineRule="auto"/>
        <w:jc w:val="center"/>
        <w:rPr>
          <w:rFonts w:ascii="Sylfaen" w:hAnsi="Sylfaen"/>
          <w:lang w:val="hy-AM"/>
        </w:rPr>
      </w:pPr>
      <w:r w:rsidRPr="007A28E4">
        <w:rPr>
          <w:rFonts w:ascii="Sylfaen" w:hAnsi="Sylfaen"/>
          <w:lang w:val="hy-AM"/>
        </w:rPr>
        <w:t>ՄՂՈՒ, կայանատեղեր 3, 4 ծածկույթի վերանորոգման աշխատանքներ</w:t>
      </w:r>
    </w:p>
    <w:p w14:paraId="1F1B9E51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01955422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58C9537F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3E95235A" w14:textId="77777777" w:rsidR="007971F5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7A7A0E6E" w14:textId="77777777" w:rsid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378890E4" w14:textId="77777777" w:rsid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0D2B4948" w14:textId="77777777" w:rsidR="004D0386" w:rsidRP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50A70973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332266C1" w14:textId="77777777" w:rsidR="008934FB" w:rsidRDefault="008934FB" w:rsidP="00E9556C">
      <w:pPr>
        <w:spacing w:line="360" w:lineRule="auto"/>
        <w:jc w:val="center"/>
        <w:rPr>
          <w:rFonts w:ascii="Sylfaen" w:hAnsi="Sylfaen"/>
          <w:b/>
          <w:lang w:val="hy-AM"/>
        </w:rPr>
      </w:pPr>
    </w:p>
    <w:p w14:paraId="34E700F7" w14:textId="77777777" w:rsidR="00E22E94" w:rsidRDefault="00E22E94" w:rsidP="00E9556C">
      <w:pPr>
        <w:spacing w:line="360" w:lineRule="auto"/>
        <w:jc w:val="center"/>
        <w:rPr>
          <w:rFonts w:ascii="Sylfaen" w:hAnsi="Sylfaen"/>
          <w:b/>
          <w:lang w:val="hy-AM"/>
        </w:rPr>
      </w:pPr>
    </w:p>
    <w:p w14:paraId="49CCDC1F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b/>
          <w:lang w:val="hy-AM"/>
        </w:rPr>
      </w:pPr>
      <w:r w:rsidRPr="004D0386">
        <w:rPr>
          <w:rFonts w:ascii="Sylfaen" w:hAnsi="Sylfaen"/>
          <w:b/>
          <w:lang w:val="hy-AM"/>
        </w:rPr>
        <w:t>ԵՐԵՎԱՆ</w:t>
      </w:r>
    </w:p>
    <w:p w14:paraId="53255B37" w14:textId="7A1D16EB" w:rsidR="007971F5" w:rsidRPr="004D0386" w:rsidRDefault="007971F5" w:rsidP="00E9556C">
      <w:pPr>
        <w:spacing w:line="360" w:lineRule="auto"/>
        <w:jc w:val="center"/>
        <w:rPr>
          <w:rFonts w:ascii="Sylfaen" w:hAnsi="Sylfaen" w:cs="Times New Roman"/>
          <w:b/>
          <w:lang w:val="hy-AM"/>
        </w:rPr>
      </w:pPr>
      <w:r w:rsidRPr="004D0386">
        <w:rPr>
          <w:rFonts w:ascii="Sylfaen" w:hAnsi="Sylfaen"/>
          <w:b/>
          <w:lang w:val="hy-AM"/>
        </w:rPr>
        <w:t>202</w:t>
      </w:r>
      <w:r w:rsidR="007F28EE">
        <w:rPr>
          <w:rFonts w:ascii="Sylfaen" w:hAnsi="Sylfaen"/>
          <w:b/>
          <w:lang w:val="hy-AM"/>
        </w:rPr>
        <w:t>5</w:t>
      </w:r>
      <w:r w:rsidRPr="004D0386">
        <w:rPr>
          <w:rFonts w:ascii="Sylfaen" w:hAnsi="Sylfaen"/>
          <w:b/>
          <w:lang w:val="hy-AM"/>
        </w:rPr>
        <w:t>թ</w:t>
      </w:r>
      <w:r w:rsidRPr="004D0386">
        <w:rPr>
          <w:rFonts w:ascii="Times New Roman" w:hAnsi="Times New Roman" w:cs="Times New Roman"/>
          <w:b/>
          <w:lang w:val="hy-AM"/>
        </w:rPr>
        <w:t>․</w:t>
      </w:r>
    </w:p>
    <w:p w14:paraId="5B293188" w14:textId="77777777" w:rsidR="007971F5" w:rsidRPr="008934FB" w:rsidRDefault="007971F5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lastRenderedPageBreak/>
        <w:t>ՆԱԽԱՏԵՍՎՈՂ ԱՇԽԱՏԱՆՔՆԵՐԻ ԲՆՈՒԹԱԳԻՐԸ</w:t>
      </w:r>
    </w:p>
    <w:p w14:paraId="565E2577" w14:textId="247D41C9" w:rsidR="007971F5" w:rsidRPr="008934FB" w:rsidRDefault="007F28EE" w:rsidP="00E9556C">
      <w:pPr>
        <w:spacing w:line="360" w:lineRule="auto"/>
        <w:ind w:left="360" w:firstLine="360"/>
        <w:jc w:val="both"/>
        <w:rPr>
          <w:rFonts w:ascii="Sylfaen" w:hAnsi="Sylfaen"/>
        </w:rPr>
      </w:pPr>
      <w:r>
        <w:rPr>
          <w:rFonts w:ascii="Sylfaen" w:hAnsi="Sylfaen"/>
          <w:lang w:val="hy-AM"/>
        </w:rPr>
        <w:t>ՄՂՈՒ և հարակից տարածքներ</w:t>
      </w:r>
      <w:r w:rsidRPr="004D0386">
        <w:rPr>
          <w:rFonts w:ascii="Sylfaen" w:hAnsi="Sylfaen"/>
          <w:lang w:val="hy-AM"/>
        </w:rPr>
        <w:t xml:space="preserve"> </w:t>
      </w:r>
      <w:r w:rsidR="007971F5" w:rsidRPr="008934FB">
        <w:rPr>
          <w:rFonts w:ascii="Sylfaen" w:hAnsi="Sylfaen"/>
          <w:lang w:val="hy-AM"/>
        </w:rPr>
        <w:t>ծածկույթի</w:t>
      </w:r>
      <w:r w:rsidR="007971F5" w:rsidRPr="008934FB">
        <w:rPr>
          <w:rFonts w:ascii="Sylfaen" w:hAnsi="Sylfaen"/>
        </w:rPr>
        <w:t xml:space="preserve"> վերանորոգման աշխատանքներ</w:t>
      </w:r>
      <w:r w:rsidR="007971F5" w:rsidRPr="008934FB">
        <w:rPr>
          <w:rFonts w:ascii="Sylfaen" w:hAnsi="Sylfaen"/>
          <w:lang w:val="ru-RU"/>
        </w:rPr>
        <w:t>ով</w:t>
      </w:r>
      <w:r w:rsidR="007971F5" w:rsidRPr="008934FB">
        <w:rPr>
          <w:rFonts w:ascii="Sylfaen" w:hAnsi="Sylfaen"/>
        </w:rPr>
        <w:t xml:space="preserve"> նախատեսված է՝</w:t>
      </w:r>
    </w:p>
    <w:p w14:paraId="3B7B9D0E" w14:textId="77777777" w:rsidR="00926E09" w:rsidRPr="00926E09" w:rsidRDefault="00926E09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r w:rsidRPr="00926E09">
        <w:rPr>
          <w:rFonts w:ascii="Sylfaen" w:hAnsi="Sylfaen"/>
        </w:rPr>
        <w:t>գոյություն ունեցող ծածկույթի ֆռեզում;</w:t>
      </w:r>
    </w:p>
    <w:p w14:paraId="1044F689" w14:textId="77777777" w:rsidR="00926E09" w:rsidRPr="00926E09" w:rsidRDefault="00926E09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r w:rsidRPr="00926E09">
        <w:rPr>
          <w:rFonts w:ascii="Sylfaen" w:hAnsi="Sylfaen"/>
        </w:rPr>
        <w:t>գոյություն ունեցող պատվածքի քանդում;</w:t>
      </w:r>
    </w:p>
    <w:p w14:paraId="40B28E15" w14:textId="77777777" w:rsidR="00926E09" w:rsidRPr="00926E09" w:rsidRDefault="00926E09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r w:rsidRPr="00926E09">
        <w:rPr>
          <w:rFonts w:ascii="Sylfaen" w:hAnsi="Sylfaen"/>
        </w:rPr>
        <w:t>ինժեներական կոմունիկացիոն անցումների իրականացում,</w:t>
      </w:r>
    </w:p>
    <w:p w14:paraId="1D018AD5" w14:textId="26B05787" w:rsidR="00926E09" w:rsidRPr="00926E09" w:rsidRDefault="00926E09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r w:rsidRPr="00926E09">
        <w:rPr>
          <w:rFonts w:ascii="Sylfaen" w:hAnsi="Sylfaen"/>
        </w:rPr>
        <w:t>ինժեներական կոմունիկացիաների դիտահորերի կափարիչների փոխարինում նորերով՝ համապատասխանացնելով դրանք ԻԿԱՕ 14 հավելվածի 4</w:t>
      </w:r>
      <w:r w:rsidR="00840C8D">
        <w:rPr>
          <w:rFonts w:ascii="Sylfaen" w:hAnsi="Sylfaen"/>
        </w:rPr>
        <w:t>D</w:t>
      </w:r>
      <w:r w:rsidRPr="00926E09">
        <w:rPr>
          <w:rFonts w:ascii="Sylfaen" w:hAnsi="Sylfaen"/>
        </w:rPr>
        <w:t xml:space="preserve"> դասիչի օդանավերի բեռնվածքներին,</w:t>
      </w:r>
    </w:p>
    <w:p w14:paraId="5F37C0A1" w14:textId="77777777" w:rsidR="00926E09" w:rsidRPr="00926E09" w:rsidRDefault="00926E09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r w:rsidRPr="00926E09">
        <w:rPr>
          <w:rFonts w:ascii="Sylfaen" w:hAnsi="Sylfaen"/>
        </w:rPr>
        <w:t>լուսատեխնիկական համակարգի մալուխատարեների և դիտահորերի իրականացում,</w:t>
      </w:r>
    </w:p>
    <w:p w14:paraId="78E5C39E" w14:textId="58086C37" w:rsidR="00926E09" w:rsidRPr="00926E09" w:rsidRDefault="00926E09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r w:rsidRPr="00926E09">
        <w:rPr>
          <w:rFonts w:ascii="Sylfaen" w:hAnsi="Sylfaen"/>
        </w:rPr>
        <w:t>նոր դիտահորերի իրականացում` համապատասխանացնելով դրանք ԻԿԱՕ 14 հավելվածի 4</w:t>
      </w:r>
      <w:r w:rsidR="00840C8D">
        <w:rPr>
          <w:rFonts w:ascii="Sylfaen" w:hAnsi="Sylfaen"/>
        </w:rPr>
        <w:t>D</w:t>
      </w:r>
      <w:r w:rsidRPr="00926E09">
        <w:rPr>
          <w:rFonts w:ascii="Sylfaen" w:hAnsi="Sylfaen"/>
        </w:rPr>
        <w:t xml:space="preserve"> դասիչի օդանավերի բեռնվածքներին;</w:t>
      </w:r>
    </w:p>
    <w:p w14:paraId="218E6A27" w14:textId="77777777" w:rsidR="00926E09" w:rsidRPr="00926E09" w:rsidRDefault="00926E09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r w:rsidRPr="00926E09">
        <w:rPr>
          <w:rFonts w:ascii="Sylfaen" w:hAnsi="Sylfaen"/>
        </w:rPr>
        <w:t xml:space="preserve">հողային աշխատանքների իրականացում, </w:t>
      </w:r>
    </w:p>
    <w:p w14:paraId="6F8B276B" w14:textId="77777777" w:rsidR="00926E09" w:rsidRPr="00926E09" w:rsidRDefault="00926E09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r w:rsidRPr="00926E09">
        <w:rPr>
          <w:rFonts w:ascii="Sylfaen" w:hAnsi="Sylfaen"/>
        </w:rPr>
        <w:t>գրունտային տարրերի հարթեցում, հարթությունը պետք է համապատասխանի  ԻԿԱՕ 14 հավելվածի պահանջներին</w:t>
      </w:r>
    </w:p>
    <w:p w14:paraId="48741820" w14:textId="7C9E5C35" w:rsidR="00926E09" w:rsidRPr="00926E09" w:rsidRDefault="00926E09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r w:rsidRPr="00926E09">
        <w:rPr>
          <w:rFonts w:ascii="Sylfaen" w:hAnsi="Sylfaen"/>
        </w:rPr>
        <w:t>նոր պատվածքի կառուցում՝ համապատասխանեցնելով այն ԻԿԱՕ 14 հավելվածի 4</w:t>
      </w:r>
      <w:r w:rsidR="00840C8D">
        <w:rPr>
          <w:rFonts w:ascii="Sylfaen" w:hAnsi="Sylfaen"/>
        </w:rPr>
        <w:t>D</w:t>
      </w:r>
      <w:r w:rsidRPr="00926E09">
        <w:rPr>
          <w:rFonts w:ascii="Sylfaen" w:hAnsi="Sylfaen"/>
        </w:rPr>
        <w:t xml:space="preserve"> դասիչին,</w:t>
      </w:r>
    </w:p>
    <w:p w14:paraId="101DED52" w14:textId="77777777" w:rsidR="00926E09" w:rsidRPr="00926E09" w:rsidRDefault="00926E09" w:rsidP="00926E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</w:rPr>
      </w:pPr>
      <w:r w:rsidRPr="00926E09">
        <w:rPr>
          <w:rFonts w:ascii="Sylfaen" w:hAnsi="Sylfaen"/>
        </w:rPr>
        <w:t>մակնիշավորման իրականացում։</w:t>
      </w:r>
    </w:p>
    <w:p w14:paraId="7A38D140" w14:textId="77777777" w:rsidR="007971F5" w:rsidRPr="008934FB" w:rsidRDefault="00041C2F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t>ՊԱՀԱՆՋՆԵՐ ԱՇԽԱՏԱՆՔՆԵՐԻ ԻՐԱԿԱՆԱՑՄԱՆ ՆԿԱՏՄԱՄԲ</w:t>
      </w:r>
    </w:p>
    <w:p w14:paraId="70C08AF8" w14:textId="77777777" w:rsidR="005149B2" w:rsidRPr="008934FB" w:rsidRDefault="005149B2" w:rsidP="00E9556C">
      <w:pPr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Բոլոր շին-վերանորոգման աշխատանքները պետք է իրականացվեն համաձայն Հայաստանի Հանրապետությունում գործող, նկարագրում նշված նորմերի և անվտանգության կանոնների, ինչպես նաև СНИП 2.05.08-85, ICAO հավելված 14, մաս 1-ի պահանջների: </w:t>
      </w:r>
    </w:p>
    <w:p w14:paraId="25A03CB7" w14:textId="77777777" w:rsidR="007E1F22" w:rsidRPr="008934FB" w:rsidRDefault="007E1F2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Աշխատանքները սկսելուց առաջ անհրաժեշտ է իրականացնել ժամանակավոր մակնիշավորում՝ աշխատանքների ավարտից հետո հեռացնելով (սև ներկով ներկելով) այն:</w:t>
      </w:r>
    </w:p>
    <w:p w14:paraId="0F45EC42" w14:textId="6553FC16" w:rsidR="005149B2" w:rsidRPr="008934FB" w:rsidRDefault="006C7AAC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b/>
          <w:lang w:val="hy-AM"/>
        </w:rPr>
      </w:pPr>
      <w:r w:rsidRPr="008934FB">
        <w:rPr>
          <w:rFonts w:ascii="Sylfaen" w:hAnsi="Sylfaen"/>
          <w:lang w:val="hy-AM"/>
        </w:rPr>
        <w:t>Ասֆալտբետոնե ծածկույթների կտրումը անհրաժեշտ է իրականացնել ալմաստե սկավառակ ունեցող կտրող սարքավորմամբ:</w:t>
      </w:r>
    </w:p>
    <w:p w14:paraId="0885672A" w14:textId="5C3E08BA" w:rsidR="003D632B" w:rsidRDefault="003D632B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Ֆռեզող սարքավորման միջոցով իրականացնել ասֆալտբետոնե ծածկույթի որակյալ ֆռեզում՝</w:t>
      </w:r>
      <w:r w:rsidR="00D13150" w:rsidRPr="008934FB">
        <w:rPr>
          <w:rFonts w:ascii="Sylfaen" w:hAnsi="Sylfaen"/>
          <w:lang w:val="hy-AM"/>
        </w:rPr>
        <w:t xml:space="preserve"> ապահովելով անհրաժեշտ թեքությունները</w:t>
      </w:r>
      <w:r w:rsidRPr="008934FB">
        <w:rPr>
          <w:rFonts w:ascii="Sylfaen" w:hAnsi="Sylfaen"/>
          <w:lang w:val="hy-AM"/>
        </w:rPr>
        <w:t xml:space="preserve">: </w:t>
      </w:r>
      <w:r w:rsidR="00D13150" w:rsidRPr="008934FB">
        <w:rPr>
          <w:rFonts w:ascii="Sylfaen" w:hAnsi="Sylfaen"/>
          <w:lang w:val="hy-AM"/>
        </w:rPr>
        <w:t xml:space="preserve">Թեքությունների ապահովման համար անհրաժեշտ է ֆռեզումը նախատեսել նիվելիրացման ցցերի և պատճենող ճոպանի միջոցով։ </w:t>
      </w:r>
      <w:r w:rsidR="003866BE" w:rsidRPr="008934FB">
        <w:rPr>
          <w:rFonts w:ascii="Sylfaen" w:hAnsi="Sylfaen"/>
          <w:lang w:val="hy-AM"/>
        </w:rPr>
        <w:t xml:space="preserve">Ցցերի միջև հեռավորությունը ընդունել ոչ ավելի 10մ, կորերի տեղամասերում՝ 5մ։ </w:t>
      </w:r>
      <w:r w:rsidRPr="008934FB">
        <w:rPr>
          <w:rFonts w:ascii="Sylfaen" w:hAnsi="Sylfaen"/>
          <w:lang w:val="hy-AM"/>
        </w:rPr>
        <w:t xml:space="preserve">Ֆռեզումը պետք է իրականացվի “անդադար” մեթոդով: Ֆռեզած ասֆալտբետոնե անհրաժեշտ է </w:t>
      </w:r>
      <w:r w:rsidR="00926E09">
        <w:rPr>
          <w:rFonts w:ascii="Sylfaen" w:hAnsi="Sylfaen"/>
          <w:lang w:val="hy-AM"/>
        </w:rPr>
        <w:t xml:space="preserve">տեղափոխել </w:t>
      </w:r>
      <w:r w:rsidRPr="008934FB">
        <w:rPr>
          <w:rFonts w:ascii="Sylfaen" w:hAnsi="Sylfaen"/>
          <w:lang w:val="hy-AM"/>
        </w:rPr>
        <w:t>օդանավակայանի կողմից նախատեսված վայր:</w:t>
      </w:r>
      <w:r w:rsidR="00EE2508" w:rsidRPr="008934FB">
        <w:rPr>
          <w:rFonts w:ascii="Sylfaen" w:hAnsi="Sylfaen"/>
          <w:lang w:val="hy-AM"/>
        </w:rPr>
        <w:t xml:space="preserve"> </w:t>
      </w:r>
    </w:p>
    <w:p w14:paraId="39AE74A1" w14:textId="12D98D06" w:rsidR="00926E09" w:rsidRDefault="00926E09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926E09">
        <w:rPr>
          <w:rFonts w:ascii="Sylfaen" w:hAnsi="Sylfaen"/>
          <w:lang w:val="hy-AM"/>
        </w:rPr>
        <w:lastRenderedPageBreak/>
        <w:t>նախատեսված է քանդել գոյություն ունեցող ասֆալտբետոնե ծածկութով պատվածքը</w:t>
      </w:r>
      <w:r w:rsidR="006B2DAE">
        <w:rPr>
          <w:rFonts w:ascii="Sylfaen" w:hAnsi="Sylfaen"/>
          <w:lang w:val="hy-AM"/>
        </w:rPr>
        <w:t>, առանց վնասելու կից շահագործվող հատվածները</w:t>
      </w:r>
      <w:r w:rsidR="005F345D">
        <w:rPr>
          <w:rFonts w:ascii="Sylfaen" w:hAnsi="Sylfaen"/>
          <w:lang w:val="hy-AM"/>
        </w:rPr>
        <w:t>։</w:t>
      </w:r>
    </w:p>
    <w:p w14:paraId="0743DE75" w14:textId="77777777" w:rsidR="002D6A6F" w:rsidRPr="002D6A6F" w:rsidRDefault="0048737D" w:rsidP="002D6A6F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48737D">
        <w:rPr>
          <w:rFonts w:ascii="Sylfaen" w:hAnsi="Sylfaen"/>
          <w:lang w:val="hy-AM"/>
        </w:rPr>
        <w:t>Հողային աշխատանքներ</w:t>
      </w:r>
      <w:r>
        <w:rPr>
          <w:rFonts w:ascii="Sylfaen" w:hAnsi="Sylfaen"/>
          <w:lang w:val="hy-AM"/>
        </w:rPr>
        <w:t>ը</w:t>
      </w:r>
      <w:r w:rsidRPr="0048737D">
        <w:rPr>
          <w:rFonts w:ascii="Sylfaen" w:hAnsi="Sylfaen"/>
          <w:lang w:val="hy-AM"/>
        </w:rPr>
        <w:t xml:space="preserve"> իրականացնել գրունտի հանույթ և լիցք՝ ապահովելով պատվածքի կառուցման համար անհրաժեշտ նիշերը, հարթեցնել և խտացնել հիմնատակը։</w:t>
      </w:r>
      <w:r w:rsidR="002D6A6F">
        <w:rPr>
          <w:rFonts w:ascii="Sylfaen" w:hAnsi="Sylfaen"/>
          <w:lang w:val="hy-AM"/>
        </w:rPr>
        <w:t xml:space="preserve"> </w:t>
      </w:r>
      <w:r w:rsidR="002D6A6F" w:rsidRPr="002D6A6F">
        <w:rPr>
          <w:rFonts w:ascii="Sylfaen" w:hAnsi="Sylfaen"/>
          <w:lang w:val="hy-AM"/>
        </w:rPr>
        <w:t>Գրունտային տարրերի թեքությունները և հարթությունը պետք է համապատախանեն ԻԿԱՕ 14 հավելվածի կետ 3</w:t>
      </w:r>
      <w:r w:rsidR="002D6A6F" w:rsidRPr="002D6A6F">
        <w:rPr>
          <w:rFonts w:ascii="MS Mincho" w:eastAsia="MS Mincho" w:hAnsi="MS Mincho" w:cs="MS Mincho" w:hint="eastAsia"/>
          <w:lang w:val="hy-AM"/>
        </w:rPr>
        <w:t>․</w:t>
      </w:r>
      <w:r w:rsidR="002D6A6F" w:rsidRPr="002D6A6F">
        <w:rPr>
          <w:rFonts w:ascii="Sylfaen" w:hAnsi="Sylfaen"/>
          <w:lang w:val="hy-AM"/>
        </w:rPr>
        <w:t>11</w:t>
      </w:r>
      <w:r w:rsidR="002D6A6F" w:rsidRPr="002D6A6F">
        <w:rPr>
          <w:rFonts w:ascii="MS Mincho" w:eastAsia="MS Mincho" w:hAnsi="MS Mincho" w:cs="MS Mincho" w:hint="eastAsia"/>
          <w:lang w:val="hy-AM"/>
        </w:rPr>
        <w:t>․</w:t>
      </w:r>
      <w:r w:rsidR="002D6A6F" w:rsidRPr="002D6A6F">
        <w:rPr>
          <w:rFonts w:ascii="Sylfaen" w:hAnsi="Sylfaen"/>
          <w:lang w:val="hy-AM"/>
        </w:rPr>
        <w:t>-ի պահանջներին։ Թեքությունների և հարթության ստուգումն իրակացվում է աշխատանքներին զուգահեռ։</w:t>
      </w:r>
    </w:p>
    <w:p w14:paraId="55EE93C9" w14:textId="6DC864D7" w:rsidR="0048737D" w:rsidRDefault="00292570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Խ</w:t>
      </w:r>
      <w:r w:rsidR="00CC0C42" w:rsidRPr="00CC0C42">
        <w:rPr>
          <w:rFonts w:ascii="Sylfaen" w:hAnsi="Sylfaen"/>
          <w:lang w:val="hy-AM"/>
        </w:rPr>
        <w:t xml:space="preserve">ճավազային շերտերը, այդ թվում ցեմենտով ամրացված խճավազային, փռումը իրականցվում է GPS, եռաչափ նիվելիրացման համակարգով ավտոգրեյդերով, </w:t>
      </w:r>
      <w:r w:rsidR="00CC0C42">
        <w:rPr>
          <w:rFonts w:ascii="Sylfaen" w:hAnsi="Sylfaen"/>
          <w:lang w:val="hy-AM"/>
        </w:rPr>
        <w:t>կատարելով անհրաժեշտ խտացում դրա համար նախատեսված գլդոններով</w:t>
      </w:r>
      <w:r w:rsidR="00CC0C42" w:rsidRPr="00CC0C42">
        <w:rPr>
          <w:rFonts w:ascii="Sylfaen" w:hAnsi="Sylfaen"/>
          <w:lang w:val="hy-AM"/>
        </w:rPr>
        <w:t>։ Աշխատանքներն ավարտելուց հետո չի թույլատրվում անհարթությունների և չխտացված տեղամասերի առկայություն։</w:t>
      </w:r>
    </w:p>
    <w:p w14:paraId="1AE8FAAD" w14:textId="7DB6983D" w:rsidR="000A6C67" w:rsidRDefault="000A6C67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5D73FA">
        <w:rPr>
          <w:rFonts w:ascii="Sylfaen" w:hAnsi="Sylfaen"/>
          <w:lang w:val="hy-AM"/>
        </w:rPr>
        <w:t xml:space="preserve">Խճավազային խառնուրդը նախատեսել համաձայն ԳՈՍՏ 25607-2009 </w:t>
      </w:r>
      <w:r w:rsidRPr="005D73FA">
        <w:rPr>
          <w:rFonts w:ascii="Sylfaen" w:hAnsi="Sylfaen"/>
          <w:lang w:val="hy-AM"/>
        </w:rPr>
        <w:t xml:space="preserve">C3 և </w:t>
      </w:r>
      <w:r w:rsidRPr="005D73FA">
        <w:rPr>
          <w:rFonts w:ascii="Sylfaen" w:hAnsi="Sylfaen"/>
          <w:lang w:val="hy-AM"/>
        </w:rPr>
        <w:t>C5 խառնուրդ</w:t>
      </w:r>
      <w:r w:rsidRPr="005D73FA">
        <w:rPr>
          <w:rFonts w:ascii="Sylfaen" w:hAnsi="Sylfaen"/>
          <w:lang w:val="hy-AM"/>
        </w:rPr>
        <w:t>ներ</w:t>
      </w:r>
      <w:r w:rsidR="005D73FA" w:rsidRPr="005D73FA">
        <w:rPr>
          <w:rFonts w:ascii="Sylfaen" w:hAnsi="Sylfaen"/>
          <w:lang w:val="hy-AM"/>
        </w:rPr>
        <w:t>։</w:t>
      </w:r>
    </w:p>
    <w:p w14:paraId="4B41D3F2" w14:textId="6DDE949E" w:rsidR="00292570" w:rsidRPr="0025142E" w:rsidRDefault="00D67C8E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D67C8E">
        <w:rPr>
          <w:rFonts w:ascii="Sylfaen" w:hAnsi="Sylfaen"/>
          <w:lang w:val="hy-AM"/>
        </w:rPr>
        <w:t>Ցեմենտով ամրացված խճավազային խառնուրդը նախատեսել C5 խառնուրդ ԳՈՍՏ 25607-2009,</w:t>
      </w:r>
      <w:r w:rsidRPr="00D67C8E">
        <w:rPr>
          <w:rFonts w:ascii="Sylfaen" w:hAnsi="Sylfaen"/>
          <w:lang w:val="hy-AM"/>
        </w:rPr>
        <w:t xml:space="preserve"> </w:t>
      </w:r>
      <w:r w:rsidRPr="00D67C8E">
        <w:rPr>
          <w:rFonts w:ascii="Sylfaen" w:hAnsi="Sylfaen"/>
          <w:lang w:val="hy-AM"/>
        </w:rPr>
        <w:t>ցեմենտի ծախսը՝ 70կգ/մ3</w:t>
      </w:r>
      <w:r>
        <w:rPr>
          <w:rFonts w:ascii="Sylfaen" w:hAnsi="Sylfaen"/>
          <w:lang w:val="hy-AM"/>
        </w:rPr>
        <w:t xml:space="preserve">։ Նախատեսված է իրականացնել սառը վերամշակման մեթոդով </w:t>
      </w:r>
      <w:r>
        <w:rPr>
          <w:rFonts w:ascii="Sylfaen" w:hAnsi="Sylfaen"/>
          <w:lang w:val="ru-RU"/>
        </w:rPr>
        <w:t>(</w:t>
      </w:r>
      <w:r>
        <w:rPr>
          <w:rFonts w:ascii="Sylfaen" w:hAnsi="Sylfaen"/>
        </w:rPr>
        <w:t>cold recycling</w:t>
      </w:r>
      <w:r>
        <w:rPr>
          <w:rFonts w:ascii="Sylfaen" w:hAnsi="Sylfaen"/>
          <w:lang w:val="ru-RU"/>
        </w:rPr>
        <w:t>)</w:t>
      </w:r>
      <w:r w:rsidR="00AF72FF">
        <w:rPr>
          <w:rFonts w:ascii="Sylfaen" w:hAnsi="Sylfaen"/>
        </w:rPr>
        <w:t>:</w:t>
      </w:r>
      <w:r w:rsidR="004740AA">
        <w:rPr>
          <w:rFonts w:ascii="Sylfaen" w:hAnsi="Sylfaen"/>
        </w:rPr>
        <w:t xml:space="preserve"> </w:t>
      </w:r>
    </w:p>
    <w:p w14:paraId="6564B19A" w14:textId="4F1D8DED" w:rsidR="0025142E" w:rsidRDefault="0025142E" w:rsidP="0025142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1B0C30">
        <w:rPr>
          <w:rFonts w:ascii="Sylfaen" w:hAnsi="Sylfaen"/>
          <w:lang w:val="hy-AM"/>
        </w:rPr>
        <w:t xml:space="preserve">Ասֆալտբետոնե խառնուրդն անհրաժեշտ է տեղադրել չոր, մաքուր մակերևույթի վրա։ Ասֆալտբետոնե ծածկույթը նախատեսված է իրականցնել տաք ասֆալտբետոնե խառնուրդից, Ա տիպի, l մակնիշի, համաձայն ԳՈՍՏ 9128 – 2013։ Փռված ասֆալտբետոնե խառնուրդը պետք է լինի հարթ, համասեռ, առանց ճաքերի, նստվածքների և այլ թերությունների, որոնք կարող են ազդել ասֆալտբետոնե խառնուրդի տեղադրման աշխատանքների որակի վրա։ </w:t>
      </w:r>
      <w:r w:rsidR="001B0C30" w:rsidRPr="001B0C30">
        <w:rPr>
          <w:rFonts w:ascii="Sylfaen" w:hAnsi="Sylfaen"/>
          <w:lang w:val="hy-AM"/>
        </w:rPr>
        <w:t xml:space="preserve"> </w:t>
      </w:r>
      <w:r w:rsidR="001B0C30" w:rsidRPr="001B0C30">
        <w:rPr>
          <w:rFonts w:ascii="Sylfaen" w:hAnsi="Sylfaen"/>
          <w:lang w:val="hy-AM"/>
        </w:rPr>
        <w:t>Խառնուրդի ջերմաստիճանը փռելու ժամանակ պետք է լինի 140</w:t>
      </w:r>
      <w:r w:rsidR="001B0C30" w:rsidRPr="001B0C30">
        <w:rPr>
          <w:rFonts w:ascii="Sylfaen" w:hAnsi="Sylfaen"/>
          <w:vertAlign w:val="superscript"/>
          <w:lang w:val="hy-AM"/>
        </w:rPr>
        <w:t>o</w:t>
      </w:r>
      <w:r w:rsidR="001B0C30" w:rsidRPr="001B0C30">
        <w:rPr>
          <w:rFonts w:ascii="Sylfaen" w:hAnsi="Sylfaen"/>
          <w:lang w:val="hy-AM"/>
        </w:rPr>
        <w:t>C-160</w:t>
      </w:r>
      <w:r w:rsidR="001B0C30" w:rsidRPr="001B0C30">
        <w:rPr>
          <w:rFonts w:ascii="Sylfaen" w:hAnsi="Sylfaen"/>
          <w:vertAlign w:val="superscript"/>
          <w:lang w:val="hy-AM"/>
        </w:rPr>
        <w:t>o</w:t>
      </w:r>
      <w:r w:rsidR="001B0C30" w:rsidRPr="001B0C30">
        <w:rPr>
          <w:rFonts w:ascii="Sylfaen" w:hAnsi="Sylfaen"/>
          <w:lang w:val="hy-AM"/>
        </w:rPr>
        <w:t>C:</w:t>
      </w:r>
      <w:r w:rsidR="001B0C30" w:rsidRPr="001B0C30">
        <w:rPr>
          <w:rFonts w:ascii="Sylfaen" w:hAnsi="Sylfaen"/>
          <w:lang w:val="hy-AM"/>
        </w:rPr>
        <w:t xml:space="preserve"> </w:t>
      </w:r>
      <w:r w:rsidR="001B0C30" w:rsidRPr="001B0C30">
        <w:rPr>
          <w:rFonts w:ascii="Sylfaen" w:hAnsi="Sylfaen"/>
          <w:lang w:val="hy-AM"/>
        </w:rPr>
        <w:t>Փռված ասֆալտբետոնե շերտի խտացումը պետք է իրականացվի ոչ պակաս 120</w:t>
      </w:r>
      <w:r w:rsidR="001B0C30" w:rsidRPr="001B0C30">
        <w:rPr>
          <w:rFonts w:ascii="Sylfaen" w:hAnsi="Sylfaen"/>
          <w:vertAlign w:val="superscript"/>
          <w:lang w:val="hy-AM"/>
        </w:rPr>
        <w:t>o</w:t>
      </w:r>
      <w:r w:rsidR="001B0C30" w:rsidRPr="001B0C30">
        <w:rPr>
          <w:rFonts w:ascii="Sylfaen" w:hAnsi="Sylfaen"/>
          <w:lang w:val="hy-AM"/>
        </w:rPr>
        <w:t xml:space="preserve">C ջերմաստիճանում: Ավելի ցածր ջերմաստիճաններում ասֆալտբետոնե շերտի իրակականացումը չի թույլատրվում, ասֆալտբետոնե ենթակա է հեռացման: Յուրաքանչյուր հերթափոխում բերված ասֆալտբետոնե խառնուրդի համար անհրաժեշտ է ներկայացնել լաբորատոր փորձարկման փաստաթուղթ, որը կհավաստիացնի դրա համապատասխանելիությունը ներկայացված պահանջներին: </w:t>
      </w:r>
    </w:p>
    <w:p w14:paraId="5B5E46AC" w14:textId="77777777" w:rsidR="00852189" w:rsidRDefault="00852189" w:rsidP="0085218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Ասֆալտբետոնե շերտերի տեղադրման առավելագույն որակ ստանալու նպատակով աշխատանքները պետք է կատարվեն</w:t>
      </w:r>
      <w:r>
        <w:rPr>
          <w:rFonts w:ascii="Sylfaen" w:hAnsi="Sylfaen"/>
          <w:lang w:val="hy-AM"/>
        </w:rPr>
        <w:t xml:space="preserve"> 4-6</w:t>
      </w:r>
      <w:r w:rsidRPr="008934FB">
        <w:rPr>
          <w:rFonts w:ascii="Sylfaen" w:hAnsi="Sylfaen"/>
          <w:lang w:val="hy-AM"/>
        </w:rPr>
        <w:t>մ լայնությամբ ասֆալտտեղադրիչով, որը հագեցված լինի լուսավորությամբ, թեքությունների և մակարդակի ստացման համակարգով,  2D նիվելիրացման համակարգով: : Թեքությունների ապահովման համար անհրաժեշտ է ֆռեզումը նախատեսել նիվելիրացման ցցերի և պատճենող ճոպանի միջոցով։ Ցցերի միջև հեռավորությունը ընդունել ոչ ավելի 5մ։</w:t>
      </w:r>
      <w:r>
        <w:rPr>
          <w:rFonts w:ascii="Sylfaen" w:hAnsi="Sylfaen"/>
          <w:lang w:val="hy-AM"/>
        </w:rPr>
        <w:t xml:space="preserve"> </w:t>
      </w:r>
    </w:p>
    <w:p w14:paraId="4ACA1DE8" w14:textId="77777777" w:rsidR="00852189" w:rsidRPr="008934FB" w:rsidRDefault="00852189" w:rsidP="00852189">
      <w:pPr>
        <w:pStyle w:val="ListParagraph"/>
        <w:numPr>
          <w:ilvl w:val="0"/>
          <w:numId w:val="2"/>
        </w:numPr>
        <w:spacing w:line="360" w:lineRule="auto"/>
        <w:jc w:val="center"/>
        <w:rPr>
          <w:rFonts w:ascii="Sylfaen" w:hAnsi="Sylfaen"/>
          <w:lang w:val="hy-AM"/>
        </w:rPr>
      </w:pPr>
      <w:r>
        <w:rPr>
          <w:rFonts w:ascii="Sylfaen" w:hAnsi="Sylfaen"/>
          <w:noProof/>
        </w:rPr>
        <w:lastRenderedPageBreak/>
        <w:drawing>
          <wp:inline distT="0" distB="0" distL="0" distR="0" wp14:anchorId="23301C4D" wp14:editId="199C6237">
            <wp:extent cx="2524125" cy="1809750"/>
            <wp:effectExtent l="0" t="0" r="9525" b="0"/>
            <wp:docPr id="2" name="Picture 2" descr="A close-up of a roa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close-up of a roa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EA3CED" w14:textId="3F6B4B93" w:rsidR="00852189" w:rsidRPr="008934FB" w:rsidRDefault="00852189" w:rsidP="0085218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Ասֆալտբետոնե շերտի խտացման համար պետք է օգտագործվեն գլանային գլդոններ օսցիլացիոն մեխանիզմով (ապակենտրոն թրթռացում) </w:t>
      </w:r>
      <w:r>
        <w:rPr>
          <w:rFonts w:ascii="Sylfaen" w:hAnsi="Sylfaen"/>
          <w:lang w:val="hy-AM"/>
        </w:rPr>
        <w:t>7-10</w:t>
      </w:r>
      <w:r w:rsidRPr="008934FB">
        <w:rPr>
          <w:rFonts w:ascii="Sylfaen" w:hAnsi="Sylfaen"/>
          <w:lang w:val="hy-AM"/>
        </w:rPr>
        <w:t>տ և 1</w:t>
      </w:r>
      <w:r>
        <w:rPr>
          <w:rFonts w:ascii="Sylfaen" w:hAnsi="Sylfaen"/>
          <w:lang w:val="hy-AM"/>
        </w:rPr>
        <w:t>1</w:t>
      </w:r>
      <w:r w:rsidRPr="008934FB">
        <w:rPr>
          <w:rFonts w:ascii="Sylfaen" w:hAnsi="Sylfaen"/>
          <w:lang w:val="hy-AM"/>
        </w:rPr>
        <w:t>-1</w:t>
      </w:r>
      <w:r>
        <w:rPr>
          <w:rFonts w:ascii="Sylfaen" w:hAnsi="Sylfaen"/>
          <w:lang w:val="hy-AM"/>
        </w:rPr>
        <w:t>6</w:t>
      </w:r>
      <w:r w:rsidRPr="008934FB">
        <w:rPr>
          <w:rFonts w:ascii="Sylfaen" w:hAnsi="Sylfaen"/>
          <w:lang w:val="hy-AM"/>
        </w:rPr>
        <w:t xml:space="preserve">տ քաշով, պնևմոգլդոններ </w:t>
      </w:r>
      <w:r>
        <w:rPr>
          <w:rFonts w:ascii="Sylfaen" w:hAnsi="Sylfaen"/>
          <w:lang w:val="hy-AM"/>
        </w:rPr>
        <w:t>16</w:t>
      </w:r>
      <w:r w:rsidRPr="008934FB">
        <w:rPr>
          <w:rFonts w:ascii="Sylfaen" w:hAnsi="Sylfaen"/>
          <w:lang w:val="hy-AM"/>
        </w:rPr>
        <w:t xml:space="preserve">-25տ քաշով: </w:t>
      </w:r>
    </w:p>
    <w:p w14:paraId="6D0B3BAB" w14:textId="62FCF360" w:rsidR="00852189" w:rsidRPr="001B0C30" w:rsidRDefault="00852189" w:rsidP="00852189">
      <w:pPr>
        <w:pStyle w:val="ListParagraph"/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Ծածկույթի հարթությունը բավարարի ԻԿԱՕ հավելված 14, հավելում Ա, կետ 5. պահանջներին:</w:t>
      </w:r>
    </w:p>
    <w:p w14:paraId="78B145F8" w14:textId="77777777" w:rsidR="00852189" w:rsidRDefault="0025142E" w:rsidP="0085218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25142E">
        <w:rPr>
          <w:rFonts w:ascii="Sylfaen" w:hAnsi="Sylfaen"/>
          <w:lang w:val="hy-AM"/>
        </w:rPr>
        <w:t>Ասֆալտբետոնե խառնուրդը պետք է լինի մոդիֆիկացված՝ օգտագործելով պոլիմերային հավելանյութեր, առնվազն երկու տեսակի</w:t>
      </w:r>
      <w:r w:rsidRPr="0025142E">
        <w:rPr>
          <w:rFonts w:ascii="MS Mincho" w:eastAsia="MS Mincho" w:hAnsi="MS Mincho" w:cs="MS Mincho" w:hint="eastAsia"/>
          <w:lang w:val="hy-AM"/>
        </w:rPr>
        <w:t>․</w:t>
      </w:r>
      <w:r w:rsidRPr="0025142E">
        <w:rPr>
          <w:rFonts w:ascii="Sylfaen" w:hAnsi="Sylfaen"/>
          <w:lang w:val="hy-AM"/>
        </w:rPr>
        <w:t xml:space="preserve"> մեկը մոդիֆիկացնում է բիտումը, բարձրացնելով դրա ադգեզիոն հատկությունները, և ավելացնում հնեցման նկատմամբ ունակությունները, երկրորդը՝ մոդիֆիակցնում է ասֆալտբետոնե խառնուրդը՝ բարձրացնելով ճաքակայանության, առաձգականության հատկությունները։ Ասֆալտբետոնե խառնուրդին տրվելու են հակասահքային նյութով (ITERLENE կամ նմանատիպ) և պոլիմեռային միացություն չոր մոդիֆիկացման համար (SUPERPLAST կամ նմանատիպ),</w:t>
      </w:r>
      <w:r w:rsidRPr="0025142E">
        <w:rPr>
          <w:rFonts w:ascii="Sylfaen" w:hAnsi="Sylfaen"/>
          <w:lang w:val="hy-AM"/>
        </w:rPr>
        <w:t xml:space="preserve"> </w:t>
      </w:r>
      <w:r w:rsidRPr="0025142E">
        <w:rPr>
          <w:rFonts w:ascii="Sylfaen" w:hAnsi="Sylfaen"/>
          <w:lang w:val="hy-AM"/>
        </w:rPr>
        <w:t>կախված եղանակային պայմաններից կարող է կիրառվել նաև ասֆալտբետոնե խառնուրդի սառնակայունությունը ավելացնող պոլիմեր (ITERLOW T կամ նմանատիպ)</w:t>
      </w:r>
      <w:r w:rsidR="0002363D">
        <w:rPr>
          <w:rFonts w:ascii="Sylfaen" w:hAnsi="Sylfaen"/>
          <w:lang w:val="hy-AM"/>
        </w:rPr>
        <w:t xml:space="preserve">, </w:t>
      </w:r>
      <w:r w:rsidR="0002363D" w:rsidRPr="00C74274">
        <w:rPr>
          <w:rFonts w:ascii="Sylfaen" w:hAnsi="Sylfaen"/>
          <w:lang w:val="hy-AM"/>
        </w:rPr>
        <w:t>ասֆալտբետոնե խառնուրդի տեղադրման հարմարավետության բարձրաց</w:t>
      </w:r>
      <w:r w:rsidR="0002363D">
        <w:rPr>
          <w:rFonts w:ascii="Sylfaen" w:hAnsi="Sylfaen"/>
          <w:lang w:val="hy-AM"/>
        </w:rPr>
        <w:t xml:space="preserve">ման </w:t>
      </w:r>
      <w:r w:rsidR="0002363D" w:rsidRPr="00C74274">
        <w:rPr>
          <w:rFonts w:ascii="Sylfaen" w:hAnsi="Sylfaen"/>
          <w:lang w:val="hy-AM"/>
        </w:rPr>
        <w:t>և մեծ հեռավորությունների վրա խառնուրդի տեղափոխ</w:t>
      </w:r>
      <w:r w:rsidR="0002363D">
        <w:rPr>
          <w:rFonts w:ascii="Sylfaen" w:hAnsi="Sylfaen"/>
          <w:lang w:val="hy-AM"/>
        </w:rPr>
        <w:t>ման համար։</w:t>
      </w:r>
    </w:p>
    <w:p w14:paraId="5DADC84C" w14:textId="77777777" w:rsidR="00852189" w:rsidRDefault="00852189" w:rsidP="0085218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52189">
        <w:rPr>
          <w:rFonts w:ascii="Sylfaen" w:hAnsi="Sylfaen"/>
          <w:lang w:val="hy-AM"/>
        </w:rPr>
        <w:t>Մոդիֆիկացման համար նախատեսել ասֆալտբետոնե գործարանի համապատասխան սարքավորումներով հագեցում։</w:t>
      </w:r>
    </w:p>
    <w:p w14:paraId="4EA1A267" w14:textId="5E618164" w:rsidR="00852189" w:rsidRPr="00852189" w:rsidRDefault="00852189" w:rsidP="0085218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52189">
        <w:rPr>
          <w:rFonts w:ascii="Sylfaen" w:hAnsi="Sylfaen"/>
          <w:lang w:val="hy-AM"/>
        </w:rPr>
        <w:t xml:space="preserve">Կապալառուն պարտադիր պետք է ներկայացնի ասֆալտբետոնե կազմի բաղադրության ընտրության փաստաթուղթ և համաձայնեցնի օդանավակայանի Տեխնիկական սպասարկման հետ։ </w:t>
      </w:r>
    </w:p>
    <w:p w14:paraId="29E01EB0" w14:textId="77777777" w:rsidR="00852189" w:rsidRPr="008934FB" w:rsidRDefault="00852189" w:rsidP="00852189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Ասֆալտբետոնե ծածկույթի կարերը լծորդման տեղամասերում անհրաժեշտ է կտրել նախորդ օրվա իրականացված ծածկույթի պարագծով և մշակել բիտումով` ասֆալտբետոնե ծածկույթների որակյալ լծորդում ապահովելու նպատակով: Նախագծային նիշերը կտրման տեղամասում չպետք է խախտված լինեն:</w:t>
      </w:r>
    </w:p>
    <w:p w14:paraId="1606148A" w14:textId="77777777" w:rsidR="00852189" w:rsidRPr="008934FB" w:rsidRDefault="00852189" w:rsidP="00852189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lastRenderedPageBreak/>
        <w:t>Ամեն հերթափոխի ընթացքում իրականացրած ասֆալտբետոնե նոր ծածկի վերջնահատվածներում, որտեղ հարթեցնող գլդոնները նոր փռված ա/բ ծածկի վրայից դուրս են գալիս ֆրեզված մակերևույթի վրա առաջանում են կոտրվածքներ, այսինքն ժամանակավոր թեքահարթակներ, որը 1մ լայնությամբ ու 9սմ խորությամբ պետք է ֆրեզել այդ տեղամասից նոր ա/բ ծածկի փռումը շարունակելուց առաջ։</w:t>
      </w:r>
    </w:p>
    <w:p w14:paraId="47028032" w14:textId="3D77F60E" w:rsidR="00EE2508" w:rsidRDefault="00EE2508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Կարերի, ճաքերի և ճեղքերի լցումը աերոդրոմային հերմետիկով անհրաժեշտ է իրականացնելուց առաջ պետք է սեղմված օդով մաքրել դրանք, նոր հատուկ ճաքալցման համար նախատեսված սարքավորումներով կատարել կարերի, ճաքերի և ճեղքերի լցում</w:t>
      </w:r>
      <w:r w:rsidR="00F74DE5">
        <w:rPr>
          <w:rFonts w:ascii="Sylfaen" w:hAnsi="Sylfaen"/>
          <w:lang w:val="hy-AM"/>
        </w:rPr>
        <w:t xml:space="preserve"> աերոդրոմների համար նախատեսված հերմետիկով</w:t>
      </w:r>
      <w:r w:rsidR="00EB37BC" w:rsidRPr="008934FB">
        <w:rPr>
          <w:rFonts w:ascii="Sylfaen" w:hAnsi="Sylfaen"/>
          <w:lang w:val="hy-AM"/>
        </w:rPr>
        <w:t>։</w:t>
      </w:r>
      <w:r w:rsidR="00E11539" w:rsidRPr="008934FB">
        <w:rPr>
          <w:rFonts w:ascii="Sylfaen" w:hAnsi="Sylfaen"/>
          <w:lang w:val="hy-AM"/>
        </w:rPr>
        <w:t xml:space="preserve"> </w:t>
      </w:r>
    </w:p>
    <w:p w14:paraId="45FCE232" w14:textId="77777777" w:rsidR="0095395A" w:rsidRPr="008934FB" w:rsidRDefault="0021799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Բիտումային էմուլսիայի</w:t>
      </w:r>
      <w:r w:rsidR="001C5948" w:rsidRPr="008934FB">
        <w:rPr>
          <w:rFonts w:ascii="Sylfaen" w:hAnsi="Sylfaen"/>
          <w:lang w:val="hy-AM"/>
        </w:rPr>
        <w:t xml:space="preserve"> լցանումից առաջ իրականացնել մակերևույթի մաքրում հին հերմետիկի մնացորդներից, քարերից և փոշուց՝ Bobcat ունիվերսալ մեխանիզմով ավլելով և սեղմված օդով:</w:t>
      </w:r>
      <w:r w:rsidR="007C7B6A" w:rsidRPr="008934FB">
        <w:rPr>
          <w:rFonts w:ascii="Sylfaen" w:hAnsi="Sylfaen"/>
          <w:lang w:val="hy-AM"/>
        </w:rPr>
        <w:t xml:space="preserve"> Մաքրման աշխատանքների համար կարող են օգտագործվել նաև փոշեկուլ-</w:t>
      </w:r>
      <w:r w:rsidR="00522C4F" w:rsidRPr="008934FB">
        <w:rPr>
          <w:rFonts w:ascii="Sylfaen" w:hAnsi="Sylfaen"/>
          <w:lang w:val="hy-AM"/>
        </w:rPr>
        <w:t>մեքենաներ, հագեցված խոզանակներով և վակումային օդաքարշ համակարգով;</w:t>
      </w:r>
    </w:p>
    <w:p w14:paraId="117E69EA" w14:textId="77777777" w:rsidR="00522C4F" w:rsidRPr="008934FB" w:rsidRDefault="0021799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Բիտումային </w:t>
      </w:r>
      <w:r w:rsidR="008D221C" w:rsidRPr="008934FB">
        <w:rPr>
          <w:rFonts w:ascii="Sylfaen" w:hAnsi="Sylfaen"/>
          <w:lang w:val="hy-AM"/>
        </w:rPr>
        <w:t xml:space="preserve">էմուլսիայի </w:t>
      </w:r>
      <w:r w:rsidRPr="008934FB">
        <w:rPr>
          <w:rFonts w:ascii="Sylfaen" w:hAnsi="Sylfaen"/>
          <w:lang w:val="hy-AM"/>
        </w:rPr>
        <w:t>լցանումից առաջ</w:t>
      </w:r>
      <w:r w:rsidR="00CA2BA7" w:rsidRPr="008934FB">
        <w:rPr>
          <w:rFonts w:ascii="Sylfaen" w:hAnsi="Sylfaen"/>
          <w:lang w:val="hy-AM"/>
        </w:rPr>
        <w:t xml:space="preserve"> </w:t>
      </w:r>
      <w:r w:rsidRPr="008934FB">
        <w:rPr>
          <w:rFonts w:ascii="Sylfaen" w:hAnsi="Sylfaen"/>
          <w:lang w:val="hy-AM"/>
        </w:rPr>
        <w:t>ասֆալտբետոնե ծածկույթի մակերևու</w:t>
      </w:r>
      <w:r w:rsidR="008F43E2" w:rsidRPr="008934FB">
        <w:rPr>
          <w:rFonts w:ascii="Sylfaen" w:hAnsi="Sylfaen"/>
          <w:lang w:val="hy-AM"/>
        </w:rPr>
        <w:t>յթ</w:t>
      </w:r>
      <w:r w:rsidRPr="008934FB">
        <w:rPr>
          <w:rFonts w:ascii="Sylfaen" w:hAnsi="Sylfaen"/>
          <w:lang w:val="hy-AM"/>
        </w:rPr>
        <w:t xml:space="preserve"> պետք է լինեն չոր և մաքուր</w:t>
      </w:r>
      <w:r w:rsidR="008F43E2" w:rsidRPr="008934FB">
        <w:rPr>
          <w:rFonts w:ascii="Sylfaen" w:hAnsi="Sylfaen"/>
          <w:lang w:val="hy-AM"/>
        </w:rPr>
        <w:t>: Բիտումային էմուլսիան</w:t>
      </w:r>
      <w:r w:rsidRPr="008934FB">
        <w:rPr>
          <w:rFonts w:ascii="Sylfaen" w:hAnsi="Sylfaen"/>
          <w:lang w:val="hy-AM"/>
        </w:rPr>
        <w:t xml:space="preserve"> պետք է լինի տաքացված</w:t>
      </w:r>
      <w:r w:rsidR="00FD45D8" w:rsidRPr="008934FB">
        <w:rPr>
          <w:rFonts w:ascii="Sylfaen" w:hAnsi="Sylfaen"/>
          <w:lang w:val="hy-AM"/>
        </w:rPr>
        <w:t>։ Բիտումային էմուլսիայի</w:t>
      </w:r>
      <w:r w:rsidRPr="008934FB">
        <w:rPr>
          <w:rFonts w:ascii="Sylfaen" w:hAnsi="Sylfaen"/>
          <w:lang w:val="hy-AM"/>
        </w:rPr>
        <w:t xml:space="preserve"> լցանումը իրականացնել </w:t>
      </w:r>
      <w:r w:rsidR="00FE11B5" w:rsidRPr="008934FB">
        <w:rPr>
          <w:rFonts w:ascii="Sylfaen" w:hAnsi="Sylfaen"/>
          <w:lang w:val="hy-AM"/>
        </w:rPr>
        <w:t xml:space="preserve">համակարգչային </w:t>
      </w:r>
      <w:r w:rsidR="00CE642B" w:rsidRPr="008934FB">
        <w:rPr>
          <w:rFonts w:ascii="Sylfaen" w:hAnsi="Sylfaen"/>
          <w:lang w:val="hy-AM"/>
        </w:rPr>
        <w:t xml:space="preserve">կառավարմամբ բիտումաբաշխիչ </w:t>
      </w:r>
      <w:r w:rsidRPr="008934FB">
        <w:rPr>
          <w:rFonts w:ascii="Sylfaen" w:hAnsi="Sylfaen"/>
          <w:lang w:val="hy-AM"/>
        </w:rPr>
        <w:t>մեքենայով</w:t>
      </w:r>
      <w:r w:rsidR="00292D44" w:rsidRPr="008934FB">
        <w:rPr>
          <w:rFonts w:ascii="Sylfaen" w:hAnsi="Sylfaen"/>
          <w:lang w:val="hy-AM"/>
        </w:rPr>
        <w:t>;</w:t>
      </w:r>
    </w:p>
    <w:p w14:paraId="400DEB80" w14:textId="5AEB39EC" w:rsidR="00AD3B51" w:rsidRPr="008934FB" w:rsidRDefault="00AD3B51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Բարձրացվող դիտահորերի պատերի պարագծով անհրաժեշտ է իրականացնել ե/բ շրջանակ՝ 10-20սմ հաստությամբ: Իջեցվող դիտահորերի պատերի պարագծով անհրաժեշտ է իրականացնել ե/բ պատերի մասնակի քանդում այնուհետ կափարիչի և պատերի միջև ցեմենտ-ավազյա հարթեսվաղի իրականացում 3սմ միջին հաստ</w:t>
      </w:r>
      <w:r w:rsidRPr="008934FB">
        <w:rPr>
          <w:rFonts w:ascii="Times New Roman" w:hAnsi="Times New Roman" w:cs="Times New Roman"/>
          <w:lang w:val="hy-AM"/>
        </w:rPr>
        <w:t>․</w:t>
      </w:r>
      <w:r w:rsidRPr="008934FB">
        <w:rPr>
          <w:rFonts w:ascii="Sylfaen" w:hAnsi="Sylfaen"/>
          <w:lang w:val="hy-AM"/>
        </w:rPr>
        <w:t xml:space="preserve">: Քանդման աշխատանքները իրականացնել մեխանիկական եղանակով և կոմպրեսորով: Անհրաժեշտության դեպքում և այն հատվածներում, որտեղ հնարավոր չէ օգտագործել մեխանիզմ, աշխատանքները իրականացնել ձեռքով: </w:t>
      </w:r>
      <w:r w:rsidR="004F2748" w:rsidRPr="008934FB">
        <w:rPr>
          <w:rFonts w:ascii="Sylfaen" w:hAnsi="Sylfaen"/>
          <w:lang w:val="hy-AM"/>
        </w:rPr>
        <w:t>։</w:t>
      </w:r>
    </w:p>
    <w:p w14:paraId="7110573A" w14:textId="41B0CD66" w:rsidR="00AE020B" w:rsidRPr="00B04395" w:rsidRDefault="00AE020B" w:rsidP="00B04395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B04395">
        <w:rPr>
          <w:rFonts w:ascii="Sylfaen" w:hAnsi="Sylfaen"/>
          <w:lang w:val="hy-AM"/>
        </w:rPr>
        <w:t xml:space="preserve">Դիտահորերը իրականացնել բետոն </w:t>
      </w:r>
      <w:r w:rsidR="00852189" w:rsidRPr="00B04395">
        <w:rPr>
          <w:rFonts w:ascii="Sylfaen" w:hAnsi="Sylfaen"/>
          <w:lang w:val="hy-AM"/>
        </w:rPr>
        <w:t>B25</w:t>
      </w:r>
      <w:r w:rsidRPr="00B04395">
        <w:rPr>
          <w:rFonts w:ascii="Sylfaen" w:hAnsi="Sylfaen"/>
          <w:lang w:val="hy-AM"/>
        </w:rPr>
        <w:t xml:space="preserve">, П-3, F200, ГОСТ 7473-94: Բետոնը անհարժեշտ է խնամել 7օրյա ժամկետում՝ ապահովելով բարենպաստ ամրացման պայմաններ: Ամրանավորումը իրականացնել համաձայն գործող նորմերի և կանոնների: Ամրան AIII դասի, </w:t>
      </w:r>
      <w:r w:rsidRPr="00B04395">
        <w:rPr>
          <w:rFonts w:ascii="Sylfaen" w:hAnsi="Sylfaen" w:cs="Times New Roman"/>
          <w:lang w:val="hy-AM"/>
        </w:rPr>
        <w:t>ГОСТ</w:t>
      </w:r>
      <w:r w:rsidRPr="00B04395">
        <w:rPr>
          <w:rFonts w:ascii="Sylfaen" w:hAnsi="Sylfaen"/>
          <w:lang w:val="hy-AM"/>
        </w:rPr>
        <w:t xml:space="preserve"> 5781-82</w:t>
      </w:r>
      <w:r w:rsidR="00AB03B1" w:rsidRPr="00B04395">
        <w:rPr>
          <w:rFonts w:ascii="Sylfaen" w:hAnsi="Sylfaen" w:cs="Times New Roman"/>
          <w:lang w:val="hy-AM"/>
        </w:rPr>
        <w:t xml:space="preserve">։ </w:t>
      </w:r>
      <w:r w:rsidRPr="00B04395">
        <w:rPr>
          <w:rFonts w:ascii="Sylfaen" w:hAnsi="Sylfaen"/>
          <w:lang w:val="hy-AM"/>
        </w:rPr>
        <w:t>Բետոնի 28-օրյա ամրություն ձեռք բերելուց հետո, անհրաժեշտ է իրականացնել դիտահորի պատերի և սալի ջրամեկուսացում ТЕХНОНИКОЛЬ №24 կամ նմանատիպ բիտումոպոլիմերային մաստիկայով:</w:t>
      </w:r>
      <w:r w:rsidR="00AB03B1" w:rsidRPr="00B04395">
        <w:rPr>
          <w:rFonts w:ascii="Sylfaen" w:hAnsi="Sylfaen"/>
          <w:lang w:val="hy-AM"/>
        </w:rPr>
        <w:t xml:space="preserve"> Բետոնի </w:t>
      </w:r>
      <w:r w:rsidR="00D07F87" w:rsidRPr="00B04395">
        <w:rPr>
          <w:rFonts w:ascii="Sylfaen" w:hAnsi="Sylfaen"/>
          <w:lang w:val="hy-AM"/>
        </w:rPr>
        <w:t xml:space="preserve">ամրության ձեռք բերման </w:t>
      </w:r>
      <w:r w:rsidR="00AB03B1" w:rsidRPr="00B04395">
        <w:rPr>
          <w:rFonts w:ascii="Sylfaen" w:hAnsi="Sylfaen"/>
          <w:lang w:val="hy-AM"/>
        </w:rPr>
        <w:t>արագացման</w:t>
      </w:r>
      <w:r w:rsidR="00345A88" w:rsidRPr="00B04395">
        <w:rPr>
          <w:rFonts w:ascii="Sylfaen" w:hAnsi="Sylfaen"/>
          <w:lang w:val="hy-AM"/>
        </w:rPr>
        <w:t xml:space="preserve"> և սառնակայունության ապահովման </w:t>
      </w:r>
      <w:r w:rsidR="00AB03B1" w:rsidRPr="00B04395">
        <w:rPr>
          <w:rFonts w:ascii="Sylfaen" w:hAnsi="Sylfaen"/>
          <w:lang w:val="hy-AM"/>
        </w:rPr>
        <w:t xml:space="preserve">համար </w:t>
      </w:r>
      <w:r w:rsidR="00D07F87" w:rsidRPr="00B04395">
        <w:rPr>
          <w:rFonts w:ascii="Sylfaen" w:hAnsi="Sylfaen"/>
          <w:lang w:val="hy-AM"/>
        </w:rPr>
        <w:t>անհրաժեշտ է</w:t>
      </w:r>
      <w:r w:rsidR="00AB03B1" w:rsidRPr="00B04395">
        <w:rPr>
          <w:rFonts w:ascii="Sylfaen" w:hAnsi="Sylfaen"/>
          <w:lang w:val="hy-AM"/>
        </w:rPr>
        <w:t xml:space="preserve"> </w:t>
      </w:r>
      <w:r w:rsidR="00D07F87" w:rsidRPr="00B04395">
        <w:rPr>
          <w:rFonts w:ascii="Sylfaen" w:hAnsi="Sylfaen"/>
          <w:lang w:val="hy-AM"/>
        </w:rPr>
        <w:t>կիրառե</w:t>
      </w:r>
      <w:r w:rsidR="00AB03B1" w:rsidRPr="00B04395">
        <w:rPr>
          <w:rFonts w:ascii="Sylfaen" w:hAnsi="Sylfaen"/>
          <w:lang w:val="hy-AM"/>
        </w:rPr>
        <w:t>լ համապատասխան հավելանյութեր՝ ԱՄՕ-ի հետ հա</w:t>
      </w:r>
      <w:r w:rsidR="0087445C" w:rsidRPr="00B04395">
        <w:rPr>
          <w:rFonts w:ascii="Sylfaen" w:hAnsi="Sylfaen"/>
          <w:lang w:val="hy-AM"/>
        </w:rPr>
        <w:t>մաձայնեցնելով;</w:t>
      </w:r>
    </w:p>
    <w:p w14:paraId="1E85807A" w14:textId="77777777" w:rsidR="00B04395" w:rsidRPr="00B04395" w:rsidRDefault="00B04395" w:rsidP="00B04395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1B0C30">
        <w:rPr>
          <w:rFonts w:ascii="Sylfaen" w:hAnsi="Sylfaen"/>
          <w:lang w:val="hy-AM"/>
        </w:rPr>
        <w:t>Երկաթբետոնե դիտահորերի (բետոն B25) մետաղական կափարիչները պետք է համապատասխանեն EN124 F900 ստանդարտին։</w:t>
      </w:r>
    </w:p>
    <w:p w14:paraId="14C9753E" w14:textId="267E7F2F" w:rsidR="00B04395" w:rsidRPr="001B0C30" w:rsidRDefault="00B04395" w:rsidP="00B04395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lastRenderedPageBreak/>
        <w:t>Նախատեսված է իրականացնել լուսատեխնիկական համակարգի մալուխատարների փոխարինում, նոր մալուխատարների իրաականցում, բետոնացում, մետաղական դիտահորերի տեղադրում։</w:t>
      </w:r>
    </w:p>
    <w:p w14:paraId="1EFBA3DE" w14:textId="77777777" w:rsidR="00AE020B" w:rsidRPr="008934FB" w:rsidRDefault="00D4303D" w:rsidP="00E9556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Մակնիշավորման աշխատանքները պետք է իրականացնել աերոդրոմների համար նախատեսված ջրային հիմքով ներկերով (կապալառուն պետք է ներկայացնի ծագման և որակի վկայագրեր</w:t>
      </w:r>
      <w:r w:rsidR="0087445C" w:rsidRPr="008934FB">
        <w:rPr>
          <w:rFonts w:ascii="Sylfaen" w:hAnsi="Sylfaen"/>
          <w:lang w:val="hy-AM"/>
        </w:rPr>
        <w:t>)։</w:t>
      </w:r>
    </w:p>
    <w:p w14:paraId="36CA45E7" w14:textId="77777777" w:rsidR="00390780" w:rsidRPr="008934FB" w:rsidRDefault="00390780" w:rsidP="0039078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p w14:paraId="08E888FC" w14:textId="77777777" w:rsidR="0087445C" w:rsidRPr="008934FB" w:rsidRDefault="0087445C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t>ԿԻՐԱՌՎՈՂ ԳՈՍՏԵՐ ԵՎ ՆՈՐՄԵՐ</w:t>
      </w:r>
    </w:p>
    <w:p w14:paraId="5BDBEBC2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ICAO հավելված 14, մաս 1, “Аэродромы”</w:t>
      </w:r>
    </w:p>
    <w:p w14:paraId="1EF064DE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</w:rPr>
        <w:t>ICAO</w:t>
      </w:r>
      <w:r w:rsidRPr="008934FB">
        <w:rPr>
          <w:rFonts w:ascii="Sylfaen" w:hAnsi="Sylfaen"/>
          <w:i/>
          <w:lang w:val="ru-RU"/>
        </w:rPr>
        <w:t xml:space="preserve"> </w:t>
      </w:r>
      <w:r w:rsidRPr="008934FB">
        <w:rPr>
          <w:rFonts w:ascii="Sylfaen" w:hAnsi="Sylfaen"/>
          <w:i/>
        </w:rPr>
        <w:t>doc</w:t>
      </w:r>
      <w:r w:rsidRPr="008934FB">
        <w:rPr>
          <w:rFonts w:ascii="Sylfaen" w:hAnsi="Sylfaen"/>
          <w:i/>
          <w:lang w:val="ru-RU"/>
        </w:rPr>
        <w:t xml:space="preserve"> 9157 </w:t>
      </w:r>
      <w:r w:rsidRPr="008934FB">
        <w:rPr>
          <w:rFonts w:ascii="Sylfaen" w:hAnsi="Sylfaen"/>
          <w:i/>
        </w:rPr>
        <w:t>AN</w:t>
      </w:r>
      <w:r w:rsidRPr="008934FB">
        <w:rPr>
          <w:rFonts w:ascii="Sylfaen" w:hAnsi="Sylfaen"/>
          <w:i/>
          <w:lang w:val="ru-RU"/>
        </w:rPr>
        <w:t>/901., “Руководство по проектировахию аэродромоб”</w:t>
      </w:r>
    </w:p>
    <w:p w14:paraId="075A6800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СНИП 2.05.08-85, “Аэродромы”</w:t>
      </w:r>
    </w:p>
    <w:p w14:paraId="32548930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СНИП 3.06.06-88, “Аэродромы”</w:t>
      </w:r>
    </w:p>
    <w:p w14:paraId="701FD153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 xml:space="preserve">СНиП </w:t>
      </w:r>
      <w:r w:rsidRPr="008934FB">
        <w:rPr>
          <w:rFonts w:ascii="Sylfaen" w:hAnsi="Sylfaen"/>
          <w:i/>
        </w:rPr>
        <w:t>III</w:t>
      </w:r>
      <w:r w:rsidRPr="008934FB">
        <w:rPr>
          <w:rFonts w:ascii="Sylfaen" w:hAnsi="Sylfaen"/>
          <w:i/>
          <w:lang w:val="ru-RU"/>
        </w:rPr>
        <w:t>-4-80* Техника Безопасности В Строительстве</w:t>
      </w:r>
    </w:p>
    <w:p w14:paraId="0FAE43A8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7473-94,”Смеси Бетонные Технические Условия”</w:t>
      </w:r>
    </w:p>
    <w:p w14:paraId="2B664A17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5781-82, “Сталь Горячекатаная Для Армирования Железобетонных Конструкций”</w:t>
      </w:r>
    </w:p>
    <w:p w14:paraId="0E3527D4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8736-93, “Песок Для Строительных Работ”</w:t>
      </w:r>
    </w:p>
    <w:p w14:paraId="2845B0D5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8267-93 Щебень И Гравий Из Плотных Горных Пород Для Строительных Работ</w:t>
      </w:r>
    </w:p>
    <w:p w14:paraId="149D936E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9128-2003, “Смеси Асфальтобетонные, Полимерасфальтобетонные, Асфальтобетон, Полимерасфальтобетон Для Автомобильных Дорог И Аэродромов”</w:t>
      </w:r>
    </w:p>
    <w:p w14:paraId="7C2D9157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22245 – 90, “Битумы Нефтяные Дорожные Вязкие”</w:t>
      </w:r>
    </w:p>
    <w:p w14:paraId="7B2DA126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17.4.3.04-85 Охрана природы. Почвы. Общие требования к контролю и охране от загрязнения</w:t>
      </w:r>
    </w:p>
    <w:p w14:paraId="208C3A66" w14:textId="77777777" w:rsidR="00023A2C" w:rsidRPr="008934FB" w:rsidRDefault="00023A2C" w:rsidP="00023A2C">
      <w:pPr>
        <w:pStyle w:val="ListParagraph"/>
        <w:spacing w:line="360" w:lineRule="auto"/>
        <w:jc w:val="both"/>
        <w:rPr>
          <w:rFonts w:ascii="Sylfaen" w:hAnsi="Sylfaen"/>
          <w:i/>
          <w:lang w:val="ru-RU"/>
        </w:rPr>
      </w:pPr>
    </w:p>
    <w:p w14:paraId="3EA91DD1" w14:textId="77777777" w:rsidR="008F5981" w:rsidRPr="008934FB" w:rsidRDefault="008F5981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bookmarkStart w:id="0" w:name="_Hlk74870134"/>
      <w:r w:rsidRPr="008934FB">
        <w:rPr>
          <w:rFonts w:ascii="Sylfaen" w:hAnsi="Sylfaen"/>
          <w:b/>
        </w:rPr>
        <w:t>ՆՅՈՒԹԵՐԻՆ ՆԵՐԿԱՅԱՑՎՈՂ ՊԱՀԱՆՋՆԵՐԸ</w:t>
      </w:r>
      <w:bookmarkEnd w:id="0"/>
    </w:p>
    <w:p w14:paraId="78E9AEB1" w14:textId="2FDD082B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1. Բետոն՝ </w:t>
      </w:r>
      <w:r w:rsidR="00342AD2">
        <w:rPr>
          <w:rFonts w:ascii="Sylfaen" w:hAnsi="Sylfaen"/>
          <w:i/>
        </w:rPr>
        <w:t>B25</w:t>
      </w:r>
      <w:r w:rsidRPr="008934FB">
        <w:rPr>
          <w:rFonts w:ascii="Sylfaen" w:hAnsi="Sylfaen"/>
          <w:i/>
        </w:rPr>
        <w:t>, П-3, F200, ԳՈՍՏ 7473-94 (ГОСТ 7473-94);</w:t>
      </w:r>
    </w:p>
    <w:p w14:paraId="37DFBF5A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2. Ամրան AIII դասի, ԳՈՍՏ 5781-82 (ГОСТ 5781-82);</w:t>
      </w:r>
    </w:p>
    <w:p w14:paraId="1DBCADB3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3. Ասֆալտբետոնե խառնուրդ՝ Ա տիպի, I մակնիշ, ԳՈՍՏ 9128-20</w:t>
      </w:r>
      <w:r w:rsidRPr="008934FB">
        <w:rPr>
          <w:rFonts w:ascii="Sylfaen" w:hAnsi="Sylfaen"/>
          <w:i/>
          <w:lang w:val="hy-AM"/>
        </w:rPr>
        <w:t>13</w:t>
      </w:r>
      <w:r w:rsidRPr="008934FB">
        <w:rPr>
          <w:rFonts w:ascii="Sylfaen" w:hAnsi="Sylfaen"/>
          <w:i/>
        </w:rPr>
        <w:t>;</w:t>
      </w:r>
    </w:p>
    <w:p w14:paraId="6A6062DF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4. Խիճ բազալտե՝ ջարդելիության մակնիշը 1200, մաշելիության մակնիշը И1, սառնակայունությունը F50</w:t>
      </w:r>
    </w:p>
    <w:p w14:paraId="0EBE03B8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5. Ավազ լվացած, կվարցային կամ ջարդված` միջին չափի;</w:t>
      </w:r>
    </w:p>
    <w:p w14:paraId="2AA1633E" w14:textId="256419DB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6. Բիտում՝ ԲՆՃ 60/90 (БНД 60/90) մակնիշին համապատասխանող</w:t>
      </w:r>
      <w:r w:rsidR="00AB3ACE">
        <w:rPr>
          <w:rFonts w:ascii="Sylfaen" w:hAnsi="Sylfaen"/>
          <w:i/>
        </w:rPr>
        <w:t>:</w:t>
      </w:r>
    </w:p>
    <w:p w14:paraId="3F2D908C" w14:textId="77777777"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7. Հանքային փոշի՝ կարբոնատային;</w:t>
      </w:r>
    </w:p>
    <w:p w14:paraId="520F303D" w14:textId="77777777"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lastRenderedPageBreak/>
        <w:t>8. Կարերի լցման հերմետիկ՝ ՍԻԿԱՖԼԵՔՍ ՊՐՈ-3 (Sikaflex PRO-3) կամ նմանատիպ;</w:t>
      </w:r>
    </w:p>
    <w:p w14:paraId="28B93795" w14:textId="77777777" w:rsidR="008F5981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10. Ներկեր՝ ջրային հիմքով աերոդրոմների մակնիշավորման համար սերտիֆիկացված:</w:t>
      </w:r>
    </w:p>
    <w:p w14:paraId="297E2D9C" w14:textId="77777777" w:rsidR="00AB3ACE" w:rsidRPr="008934FB" w:rsidRDefault="00AB3ACE" w:rsidP="00E9556C">
      <w:pPr>
        <w:spacing w:line="360" w:lineRule="auto"/>
        <w:jc w:val="both"/>
        <w:rPr>
          <w:rFonts w:ascii="Sylfaen" w:hAnsi="Sylfaen"/>
          <w:i/>
        </w:rPr>
      </w:pPr>
    </w:p>
    <w:p w14:paraId="64960A52" w14:textId="77777777"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* Աշխատանքների իրականացման և նյութերի որակի պահանջներին լիարժեք ծանոթանալու համար անհրաժեշտ է ուսումնասիրել աշխատանքների իրականացման նկարագիրը:</w:t>
      </w:r>
    </w:p>
    <w:p w14:paraId="6B16D8A8" w14:textId="77777777" w:rsidR="00451697" w:rsidRPr="00645150" w:rsidRDefault="00451697" w:rsidP="004D0386">
      <w:pPr>
        <w:spacing w:line="360" w:lineRule="auto"/>
        <w:ind w:firstLine="360"/>
        <w:jc w:val="both"/>
        <w:rPr>
          <w:rFonts w:ascii="Sylfaen" w:hAnsi="Sylfaen" w:cs="Times New Roman"/>
          <w:color w:val="000000"/>
        </w:rPr>
      </w:pPr>
    </w:p>
    <w:p w14:paraId="6682A24F" w14:textId="77777777" w:rsidR="006B3C20" w:rsidRPr="008934FB" w:rsidRDefault="006B3C20" w:rsidP="004D0386">
      <w:pPr>
        <w:spacing w:line="360" w:lineRule="auto"/>
        <w:ind w:firstLine="360"/>
        <w:jc w:val="both"/>
        <w:rPr>
          <w:rFonts w:ascii="Sylfaen" w:hAnsi="Sylfaen"/>
          <w:lang w:val="hy-AM"/>
        </w:rPr>
      </w:pPr>
    </w:p>
    <w:sectPr w:rsidR="006B3C20" w:rsidRPr="008934FB" w:rsidSect="008934F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5B5B"/>
    <w:multiLevelType w:val="hybridMultilevel"/>
    <w:tmpl w:val="899E158C"/>
    <w:lvl w:ilvl="0" w:tplc="6DFA86B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F5EB9"/>
    <w:multiLevelType w:val="hybridMultilevel"/>
    <w:tmpl w:val="3C88A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8735B"/>
    <w:multiLevelType w:val="hybridMultilevel"/>
    <w:tmpl w:val="292C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B670E"/>
    <w:multiLevelType w:val="hybridMultilevel"/>
    <w:tmpl w:val="4EB26070"/>
    <w:lvl w:ilvl="0" w:tplc="01520B34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36E46"/>
    <w:multiLevelType w:val="hybridMultilevel"/>
    <w:tmpl w:val="7B2CAB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F96BF4"/>
    <w:multiLevelType w:val="hybridMultilevel"/>
    <w:tmpl w:val="87E62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E44CF"/>
    <w:multiLevelType w:val="hybridMultilevel"/>
    <w:tmpl w:val="183C2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C3FD9"/>
    <w:multiLevelType w:val="hybridMultilevel"/>
    <w:tmpl w:val="292C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4267E6"/>
    <w:multiLevelType w:val="hybridMultilevel"/>
    <w:tmpl w:val="6EB6AB46"/>
    <w:lvl w:ilvl="0" w:tplc="042B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89667B9"/>
    <w:multiLevelType w:val="hybridMultilevel"/>
    <w:tmpl w:val="F6642050"/>
    <w:lvl w:ilvl="0" w:tplc="D8083B22">
      <w:start w:val="1"/>
      <w:numFmt w:val="bullet"/>
      <w:lvlText w:val="-"/>
      <w:lvlJc w:val="left"/>
      <w:pPr>
        <w:ind w:left="792" w:hanging="360"/>
      </w:pPr>
      <w:rPr>
        <w:rFonts w:ascii="Sylfaen" w:eastAsia="Times New Roman" w:hAnsi="Sylfaen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349918088">
    <w:abstractNumId w:val="7"/>
  </w:num>
  <w:num w:numId="2" w16cid:durableId="2067991082">
    <w:abstractNumId w:val="3"/>
  </w:num>
  <w:num w:numId="3" w16cid:durableId="1777554558">
    <w:abstractNumId w:val="6"/>
  </w:num>
  <w:num w:numId="4" w16cid:durableId="1033114865">
    <w:abstractNumId w:val="8"/>
  </w:num>
  <w:num w:numId="5" w16cid:durableId="1928727152">
    <w:abstractNumId w:val="4"/>
  </w:num>
  <w:num w:numId="6" w16cid:durableId="91363365">
    <w:abstractNumId w:val="1"/>
  </w:num>
  <w:num w:numId="7" w16cid:durableId="1641379835">
    <w:abstractNumId w:val="2"/>
  </w:num>
  <w:num w:numId="8" w16cid:durableId="71707710">
    <w:abstractNumId w:val="9"/>
  </w:num>
  <w:num w:numId="9" w16cid:durableId="76561495">
    <w:abstractNumId w:val="5"/>
  </w:num>
  <w:num w:numId="10" w16cid:durableId="1339691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FC"/>
    <w:rsid w:val="00005384"/>
    <w:rsid w:val="00020044"/>
    <w:rsid w:val="0002363D"/>
    <w:rsid w:val="00023A2C"/>
    <w:rsid w:val="000325AB"/>
    <w:rsid w:val="00035C08"/>
    <w:rsid w:val="00041C2F"/>
    <w:rsid w:val="00044829"/>
    <w:rsid w:val="00076678"/>
    <w:rsid w:val="0008223F"/>
    <w:rsid w:val="00083A62"/>
    <w:rsid w:val="000A6C67"/>
    <w:rsid w:val="000C396B"/>
    <w:rsid w:val="000F63F2"/>
    <w:rsid w:val="00100B9E"/>
    <w:rsid w:val="00130D0C"/>
    <w:rsid w:val="00153330"/>
    <w:rsid w:val="0016453F"/>
    <w:rsid w:val="00167883"/>
    <w:rsid w:val="001707B1"/>
    <w:rsid w:val="00182E28"/>
    <w:rsid w:val="001A3634"/>
    <w:rsid w:val="001B0C30"/>
    <w:rsid w:val="001C5948"/>
    <w:rsid w:val="001C7FCC"/>
    <w:rsid w:val="001E3131"/>
    <w:rsid w:val="001E3400"/>
    <w:rsid w:val="001F6D69"/>
    <w:rsid w:val="002100C5"/>
    <w:rsid w:val="00217992"/>
    <w:rsid w:val="00221EA3"/>
    <w:rsid w:val="00230789"/>
    <w:rsid w:val="00250054"/>
    <w:rsid w:val="0025142E"/>
    <w:rsid w:val="00275B29"/>
    <w:rsid w:val="00292570"/>
    <w:rsid w:val="00292D44"/>
    <w:rsid w:val="002D41F5"/>
    <w:rsid w:val="002D6A6F"/>
    <w:rsid w:val="002F1FD5"/>
    <w:rsid w:val="00311658"/>
    <w:rsid w:val="00313160"/>
    <w:rsid w:val="00314D14"/>
    <w:rsid w:val="0032183F"/>
    <w:rsid w:val="00342AD2"/>
    <w:rsid w:val="00345A88"/>
    <w:rsid w:val="00366A75"/>
    <w:rsid w:val="003866BE"/>
    <w:rsid w:val="00390780"/>
    <w:rsid w:val="00396BE0"/>
    <w:rsid w:val="003D632B"/>
    <w:rsid w:val="00415F32"/>
    <w:rsid w:val="00451697"/>
    <w:rsid w:val="00470AB0"/>
    <w:rsid w:val="004740AA"/>
    <w:rsid w:val="00475276"/>
    <w:rsid w:val="0048737D"/>
    <w:rsid w:val="00493BBA"/>
    <w:rsid w:val="0049442D"/>
    <w:rsid w:val="004C64E6"/>
    <w:rsid w:val="004D0386"/>
    <w:rsid w:val="004F2748"/>
    <w:rsid w:val="004F71C0"/>
    <w:rsid w:val="005149B2"/>
    <w:rsid w:val="00517252"/>
    <w:rsid w:val="00522C4F"/>
    <w:rsid w:val="00551B78"/>
    <w:rsid w:val="00566365"/>
    <w:rsid w:val="00575615"/>
    <w:rsid w:val="005843E4"/>
    <w:rsid w:val="00591ABC"/>
    <w:rsid w:val="005D0663"/>
    <w:rsid w:val="005D73FA"/>
    <w:rsid w:val="005E7837"/>
    <w:rsid w:val="005F345D"/>
    <w:rsid w:val="005F7C4F"/>
    <w:rsid w:val="00600957"/>
    <w:rsid w:val="00606F8E"/>
    <w:rsid w:val="0063343B"/>
    <w:rsid w:val="00636DFD"/>
    <w:rsid w:val="00645150"/>
    <w:rsid w:val="00647B81"/>
    <w:rsid w:val="00666192"/>
    <w:rsid w:val="00667CEE"/>
    <w:rsid w:val="00674CA2"/>
    <w:rsid w:val="006B1AFF"/>
    <w:rsid w:val="006B2DAE"/>
    <w:rsid w:val="006B3C20"/>
    <w:rsid w:val="006C7AAC"/>
    <w:rsid w:val="006F3981"/>
    <w:rsid w:val="0072112A"/>
    <w:rsid w:val="00733B97"/>
    <w:rsid w:val="0076366A"/>
    <w:rsid w:val="00767B40"/>
    <w:rsid w:val="007961A5"/>
    <w:rsid w:val="007971F5"/>
    <w:rsid w:val="007A28E4"/>
    <w:rsid w:val="007A4C63"/>
    <w:rsid w:val="007C2FA6"/>
    <w:rsid w:val="007C7B6A"/>
    <w:rsid w:val="007E1F22"/>
    <w:rsid w:val="007E236D"/>
    <w:rsid w:val="007F28EE"/>
    <w:rsid w:val="008341B5"/>
    <w:rsid w:val="00840C8D"/>
    <w:rsid w:val="00840C8F"/>
    <w:rsid w:val="00844F3B"/>
    <w:rsid w:val="0084600B"/>
    <w:rsid w:val="00852189"/>
    <w:rsid w:val="0087445C"/>
    <w:rsid w:val="00881F4C"/>
    <w:rsid w:val="008934FB"/>
    <w:rsid w:val="008A5842"/>
    <w:rsid w:val="008C760E"/>
    <w:rsid w:val="008D221C"/>
    <w:rsid w:val="008D7B40"/>
    <w:rsid w:val="008F43E2"/>
    <w:rsid w:val="008F44F5"/>
    <w:rsid w:val="008F5981"/>
    <w:rsid w:val="00917C91"/>
    <w:rsid w:val="00917FDF"/>
    <w:rsid w:val="00926E09"/>
    <w:rsid w:val="009504E1"/>
    <w:rsid w:val="0095395A"/>
    <w:rsid w:val="009609F9"/>
    <w:rsid w:val="00961513"/>
    <w:rsid w:val="00994736"/>
    <w:rsid w:val="009B249D"/>
    <w:rsid w:val="009E58F6"/>
    <w:rsid w:val="00A30A60"/>
    <w:rsid w:val="00A361E5"/>
    <w:rsid w:val="00A65B2F"/>
    <w:rsid w:val="00A93E28"/>
    <w:rsid w:val="00A966A0"/>
    <w:rsid w:val="00AA23C9"/>
    <w:rsid w:val="00AB03B1"/>
    <w:rsid w:val="00AB23B3"/>
    <w:rsid w:val="00AB3ACE"/>
    <w:rsid w:val="00AB6470"/>
    <w:rsid w:val="00AC5C1F"/>
    <w:rsid w:val="00AD3B51"/>
    <w:rsid w:val="00AE020B"/>
    <w:rsid w:val="00AF6C91"/>
    <w:rsid w:val="00AF72FF"/>
    <w:rsid w:val="00B04395"/>
    <w:rsid w:val="00BB1386"/>
    <w:rsid w:val="00BE4A3F"/>
    <w:rsid w:val="00BF2DBB"/>
    <w:rsid w:val="00C05C17"/>
    <w:rsid w:val="00C515DA"/>
    <w:rsid w:val="00C61CCD"/>
    <w:rsid w:val="00C74274"/>
    <w:rsid w:val="00CA0D6E"/>
    <w:rsid w:val="00CA2BA7"/>
    <w:rsid w:val="00CC0C42"/>
    <w:rsid w:val="00CC65D2"/>
    <w:rsid w:val="00CE0C0E"/>
    <w:rsid w:val="00CE642B"/>
    <w:rsid w:val="00CF33CA"/>
    <w:rsid w:val="00D06894"/>
    <w:rsid w:val="00D07F87"/>
    <w:rsid w:val="00D13150"/>
    <w:rsid w:val="00D4303D"/>
    <w:rsid w:val="00D46218"/>
    <w:rsid w:val="00D5489F"/>
    <w:rsid w:val="00D67C8E"/>
    <w:rsid w:val="00D73D1D"/>
    <w:rsid w:val="00DA0DA6"/>
    <w:rsid w:val="00DB1DB0"/>
    <w:rsid w:val="00DC1A95"/>
    <w:rsid w:val="00DD5007"/>
    <w:rsid w:val="00DF5DEB"/>
    <w:rsid w:val="00E05B26"/>
    <w:rsid w:val="00E11539"/>
    <w:rsid w:val="00E22E94"/>
    <w:rsid w:val="00E76730"/>
    <w:rsid w:val="00E9173C"/>
    <w:rsid w:val="00E9556C"/>
    <w:rsid w:val="00EA371A"/>
    <w:rsid w:val="00EB37BC"/>
    <w:rsid w:val="00EB6CFD"/>
    <w:rsid w:val="00EB7654"/>
    <w:rsid w:val="00EE2508"/>
    <w:rsid w:val="00F17679"/>
    <w:rsid w:val="00F50074"/>
    <w:rsid w:val="00F50812"/>
    <w:rsid w:val="00F67CFC"/>
    <w:rsid w:val="00F74DE5"/>
    <w:rsid w:val="00FA6B38"/>
    <w:rsid w:val="00FD45D8"/>
    <w:rsid w:val="00FE11B5"/>
    <w:rsid w:val="00FE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5246A"/>
  <w15:chartTrackingRefBased/>
  <w15:docId w15:val="{5ABBC123-0B4C-4FEB-B3FF-F22751435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71F5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7</Pages>
  <Words>1444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Petrosyan</dc:creator>
  <cp:keywords/>
  <dc:description/>
  <cp:lastModifiedBy>Denis Petrosyan</cp:lastModifiedBy>
  <cp:revision>196</cp:revision>
  <dcterms:created xsi:type="dcterms:W3CDTF">2023-09-07T11:30:00Z</dcterms:created>
  <dcterms:modified xsi:type="dcterms:W3CDTF">2025-09-02T06:14:00Z</dcterms:modified>
</cp:coreProperties>
</file>